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mbria"/>
          <w:b/>
          <w:bCs/>
          <w:color w:val="000000"/>
          <w:sz w:val="24"/>
          <w:szCs w:val="24"/>
        </w:rPr>
        <w:t>Avviso di istruttoria pubblica di co-progettazione per la selezione di  partenariati a cui affidare la realizzazione di proposte progettuali a valere sul fondo “Dopo di Noi” di cui alla DGC n.</w:t>
      </w:r>
      <w:r>
        <w:rPr>
          <w:rFonts w:eastAsia="Calibri" w:cs="Verdana"/>
          <w:b/>
          <w:bCs/>
          <w:color w:val="000000"/>
          <w:sz w:val="24"/>
          <w:szCs w:val="24"/>
        </w:rPr>
        <w:t xml:space="preserve"> 84 del 28/03/2023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VERBALE N. 2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Seduta del </w:t>
      </w:r>
      <w:r>
        <w:rPr>
          <w:rFonts w:eastAsia="NSimSun" w:cs="Arial"/>
          <w:color w:val="000000"/>
          <w:kern w:val="0"/>
          <w:sz w:val="24"/>
          <w:szCs w:val="24"/>
          <w:lang w:val="it-IT" w:eastAsia="zh-CN" w:bidi="hi-IN"/>
        </w:rPr>
        <w:t>31</w:t>
      </w:r>
      <w:r>
        <w:rPr>
          <w:rFonts w:cs="Arial"/>
          <w:color w:val="000000"/>
          <w:sz w:val="24"/>
          <w:szCs w:val="24"/>
        </w:rPr>
        <w:t>/10/2023</w:t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  <w:t xml:space="preserve">Linea d’intervento n. 2:Tempo libero </w:t>
      </w:r>
    </w:p>
    <w:p>
      <w:pPr>
        <w:pStyle w:val="Normal"/>
        <w:jc w:val="center"/>
        <w:rPr/>
      </w:pPr>
      <w:r>
        <w:rPr>
          <w:rFonts w:cs="Arial"/>
          <w:i/>
          <w:iCs/>
          <w:color w:val="000000"/>
          <w:sz w:val="24"/>
          <w:szCs w:val="24"/>
        </w:rPr>
        <w:t>Titolo della proposta progettuale: “ ViaggiarTe verso l’autonomia”</w:t>
      </w:r>
    </w:p>
    <w:p>
      <w:pPr>
        <w:pStyle w:val="Normal"/>
        <w:spacing w:lineRule="auto" w:line="276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/>
      </w:pPr>
      <w:r>
        <w:rPr>
          <w:rFonts w:cs="Arial"/>
          <w:color w:val="000000"/>
          <w:sz w:val="24"/>
          <w:szCs w:val="24"/>
        </w:rPr>
        <w:t xml:space="preserve">L’anno 2023 il giorno </w:t>
      </w:r>
      <w:r>
        <w:rPr>
          <w:rFonts w:eastAsia="NSimSun" w:cs="Arial"/>
          <w:color w:val="000000"/>
          <w:kern w:val="0"/>
          <w:sz w:val="24"/>
          <w:szCs w:val="24"/>
          <w:lang w:val="it-IT" w:eastAsia="zh-CN" w:bidi="hi-IN"/>
        </w:rPr>
        <w:t>31</w:t>
      </w:r>
      <w:r>
        <w:rPr>
          <w:rFonts w:cs="Arial"/>
          <w:color w:val="000000"/>
          <w:sz w:val="24"/>
          <w:szCs w:val="24"/>
        </w:rPr>
        <w:t xml:space="preserve"> del mese di ottobre, alle ore 9,00,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4"/>
          <w:szCs w:val="24"/>
        </w:rPr>
        <w:t>presso la sede  dell’Unità di Direzione Servizi alla Persona del Comune di Potenza, sita a Potenza in Via N. Sauro, si è tenuta la prima seduta di coprogettazione tra i referenti dell’Ufficio di Piano ed i referenti del progetto selezionato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nelle persone di seguito indicate.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- dott.ssa Luana Zirpoli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. 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assistente sociale referente per l’area disabilità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- dott.ssa Luisa Rubino, istruttore direttivo amministrativo</w:t>
      </w:r>
    </w:p>
    <w:p>
      <w:pPr>
        <w:pStyle w:val="Normal"/>
        <w:spacing w:lineRule="auto" w:line="360"/>
        <w:jc w:val="both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u w:val="none"/>
          <w:lang w:eastAsia="en-US"/>
        </w:rPr>
        <w:t>- dott.ssa Gloria Lovallo, referente AIAS Potenza ETS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u w:val="none"/>
          <w:lang w:eastAsia="en-US"/>
        </w:rPr>
        <w:t>- dott. Alessandro Nortano, referente AIAS Potenza ETS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u w:val="none"/>
          <w:lang w:eastAsia="en-US"/>
        </w:rPr>
        <w:t xml:space="preserve">- dott. Marco Montatori, referente </w:t>
      </w:r>
      <w:r>
        <w:rPr>
          <w:rFonts w:eastAsia="Calibri" w:cs="Calibri"/>
          <w:color w:val="000000"/>
          <w:kern w:val="0"/>
          <w:sz w:val="24"/>
          <w:szCs w:val="24"/>
          <w:u w:val="none"/>
          <w:lang w:val="it-IT" w:eastAsia="en-US" w:bidi="hi-IN"/>
        </w:rPr>
        <w:t>Exeo Lab Srl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*********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La dott.ssa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Luana Zirpoli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saluta i presenti e dà avvio all’incontro. 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Con il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secondo Tavolo di coprogettazione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 xml:space="preserve">si </w:t>
      </w:r>
      <w:r>
        <w:rPr>
          <w:rStyle w:val="Enfasi"/>
          <w:rFonts w:eastAsia="Calibri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entra</w:t>
      </w:r>
      <w:r>
        <w:rPr>
          <w:rStyle w:val="Enfasi"/>
          <w:rFonts w:eastAsia="Calibri" w:cs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</w:t>
      </w:r>
      <w:r>
        <w:rPr>
          <w:rFonts w:eastAsia="Calibri" w:cs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nel </w:t>
      </w:r>
      <w:r>
        <w:rPr>
          <w:rStyle w:val="Enfasi"/>
          <w:rFonts w:eastAsia="Calibri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vivo</w:t>
      </w:r>
      <w:r>
        <w:rPr>
          <w:rStyle w:val="Enfasi"/>
          <w:rFonts w:eastAsia="Calibri" w:cs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</w:t>
      </w:r>
      <w:r>
        <w:rPr>
          <w:rFonts w:eastAsia="Calibri" w:cs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della progettazione. Le parti discutono  del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testo di </w:t>
      </w:r>
      <w:r>
        <w:rPr>
          <w:rStyle w:val="Enfasi"/>
          <w:rFonts w:eastAsia="Calibri" w:cs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approfondimento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e di maggiore descrizione del progetto, così come formulato dall’Ente proponente.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La dott.ssa Zirpoli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chiede chiarimenti in merito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a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llo svolgimento di alcune specifiche attività e chiede una breve descrizione </w:t>
      </w: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del servizio e delle modalità attuative. L’Ente proponente, a sua volta, chiede delucidazioni sulle future fasi che caratterizzano il percorso di coprogettazione e quindi la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costru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zione congiunta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degli strumenti gestionali ed operativi che permetteranno di realizzare le attività previste.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NSimSun" w:cs="Lucida Sans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lang w:val="it-IT" w:eastAsia="zh-CN" w:bidi="hi-IN"/>
        </w:rPr>
        <w:t>Se</w:t>
      </w:r>
      <w:r>
        <w:rPr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gu</w:t>
      </w:r>
      <w:r>
        <w:rPr>
          <w:rFonts w:eastAsia="NSimSun" w:cs="Lucida Sans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lang w:val="it-IT" w:eastAsia="zh-CN" w:bidi="hi-IN"/>
        </w:rPr>
        <w:t>ono a</w:t>
      </w:r>
      <w:r>
        <w:rPr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 xml:space="preserve">pprofondimenti </w:t>
      </w:r>
      <w:r>
        <w:rPr>
          <w:rFonts w:eastAsia="NSimSun" w:cs="Lucida Sans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lang w:val="it-IT" w:eastAsia="zh-CN" w:bidi="hi-IN"/>
        </w:rPr>
        <w:t>in merito a</w:t>
      </w:r>
      <w:r>
        <w:rPr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gli aspetti metodologici.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NSimSun" w:cs="Lucida Sans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lang w:val="it-IT" w:eastAsia="zh-CN" w:bidi="hi-IN"/>
        </w:rPr>
        <w:t>L</w:t>
      </w:r>
      <w:r>
        <w:rPr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a proposta progettuale presentata dall’ente proponente, elaborata con le precisazioni definite nel corso dei Tavoli di coprogettazione, costituirà il Progetto Definitivo redatto dal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l’AIAS ETS </w:t>
      </w:r>
      <w:r>
        <w:rPr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alla base delle attività da realizzare.</w:t>
      </w:r>
    </w:p>
    <w:p>
      <w:pPr>
        <w:pStyle w:val="Normal"/>
        <w:widowControl w:val="false"/>
        <w:spacing w:lineRule="auto" w:line="360" w:before="0" w:after="120"/>
        <w:ind w:left="0" w:right="0" w:hanging="0"/>
        <w:jc w:val="both"/>
        <w:rPr>
          <w:rFonts w:ascii="Liberation Serif" w:hAnsi="Liberation Serif" w:cs="Calibri Light"/>
          <w:color w:val="000000"/>
          <w:sz w:val="24"/>
          <w:szCs w:val="24"/>
        </w:rPr>
      </w:pP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La seduta termina alle o</w:t>
      </w: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</w:rPr>
        <w:t xml:space="preserve">re 10:30 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Potenza, </w:t>
      </w: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it-IT" w:eastAsia="it-IT" w:bidi="ar-SA"/>
        </w:rPr>
        <w:t>31</w:t>
      </w: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Ottobre 2023</w:t>
      </w:r>
    </w:p>
    <w:p>
      <w:pPr>
        <w:pStyle w:val="Normal"/>
        <w:spacing w:lineRule="auto" w:line="360"/>
        <w:jc w:val="center"/>
        <w:rPr>
          <w:rFonts w:eastAsia="Calibri" w:cs="Calibri Light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i/>
          <w:i/>
          <w:iCs/>
          <w:color w:val="000000"/>
          <w:sz w:val="24"/>
          <w:szCs w:val="24"/>
        </w:rPr>
      </w:pPr>
      <w:r>
        <w:rPr>
          <w:rFonts w:eastAsia="Calibri" w:cs="Calibri Light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Letto, approvato e sottoscritto 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pPr>
      <w:r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dott.ssa Luana Zirpoli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dott.ssa Luisa Rubino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/>
          <w:i/>
          <w:iCs/>
          <w:caps w:val="false"/>
          <w:smallCaps w:val="false"/>
          <w:strike w:val="false"/>
          <w:dstrike w:val="false"/>
          <w:color w:val="000000"/>
          <w:spacing w:val="0"/>
          <w:lang w:eastAsia="en-US"/>
        </w:rPr>
        <w:t>Documento originale firmato agli atti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92" w:footer="234" w:bottom="1672" w:gutter="0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Trebuchet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true"/>
      <w:keepLines w:val="false"/>
      <w:pageBreakBefore w:val="false"/>
      <w:widowControl/>
      <w:pBdr>
        <w:top w:val="single" w:sz="8" w:space="2" w:color="000001"/>
      </w:pBdr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8"/>
        <w:szCs w:val="18"/>
        <w:highlight w:val="white"/>
        <w:u w:val="none"/>
        <w:vertAlign w:val="baseline"/>
      </w:rPr>
    </w:pPr>
    <w: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-6350</wp:posOffset>
          </wp:positionH>
          <wp:positionV relativeFrom="paragraph">
            <wp:posOffset>111125</wp:posOffset>
          </wp:positionV>
          <wp:extent cx="249555" cy="247650"/>
          <wp:effectExtent l="0" t="0" r="0" b="0"/>
          <wp:wrapSquare wrapText="bothSides"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9555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>I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l Dirigente SaP – Dott. Giuseppe Romaniello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Via Nazario Sauro, Potenza - tel.: 0971.415137 - PEC: 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80"/>
        <w:position w:val="0"/>
        <w:sz w:val="18"/>
        <w:sz w:val="18"/>
        <w:szCs w:val="18"/>
        <w:u w:val="single"/>
        <w:shd w:fill="FFFFFF" w:val="clear"/>
        <w:vertAlign w:val="baseline"/>
      </w:rPr>
      <w:t>protocollo</w:t>
    </w:r>
    <w:hyperlink r:id="rId2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@pec.comune.potenza.it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09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email: </w:t>
    </w:r>
    <w:hyperlink r:id="rId3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giuseppe.romaniello@comune.potenza.it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– email Sa</w:t>
    </w:r>
    <w:r>
      <w:rPr>
        <w:rFonts w:eastAsia="Trebuchet MS" w:cs="Trebuchet MS" w:ascii="Trebuchet MS" w:hAnsi="Trebuchet MS"/>
        <w:sz w:val="18"/>
        <w:szCs w:val="18"/>
      </w:rPr>
      <w:t>P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: </w:t>
    </w:r>
    <w:hyperlink r:id="rId4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dirigente.serviziallapersona@comune.potenza.it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09"/>
        <w:tab w:val="center" w:pos="4819" w:leader="none"/>
        <w:tab w:val="right" w:pos="9638" w:leader="none"/>
      </w:tabs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highlight w:val="white"/>
        <w:u w:val="none"/>
        <w:vertAlign w:val="baseline"/>
      </w:rPr>
    </w:pPr>
    <w:r>
      <w:rPr>
        <w:rFonts w:eastAsia="Liberation Serif" w:cs="Liberation Serif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highlight w:val="white"/>
        <w:u w:val="none"/>
        <w:vertAlign w:val="baseline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-2540</wp:posOffset>
          </wp:positionH>
          <wp:positionV relativeFrom="paragraph">
            <wp:posOffset>-306070</wp:posOffset>
          </wp:positionV>
          <wp:extent cx="6120130" cy="1079500"/>
          <wp:effectExtent l="0" t="0" r="0" b="0"/>
          <wp:wrapNone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480" w:after="120"/>
      <w:jc w:val="left"/>
    </w:pPr>
    <w:rPr>
      <w:rFonts w:ascii="Liberation Serif" w:hAnsi="Liberation Serif" w:eastAsia="Liberation Serif" w:cs="Liberation Serif"/>
      <w:b/>
      <w:color w:val="00000A"/>
      <w:sz w:val="48"/>
      <w:szCs w:val="48"/>
      <w:lang w:val="it-IT" w:eastAsia="zh-CN" w:bidi="hi-IN"/>
    </w:rPr>
  </w:style>
  <w:style w:type="paragraph" w:styleId="Titolo2">
    <w:name w:val="Heading 2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360" w:after="80"/>
      <w:jc w:val="left"/>
    </w:pPr>
    <w:rPr>
      <w:rFonts w:ascii="Liberation Serif" w:hAnsi="Liberation Serif" w:eastAsia="Liberation Serif" w:cs="Liberation Serif"/>
      <w:b/>
      <w:color w:val="00000A"/>
      <w:sz w:val="36"/>
      <w:szCs w:val="36"/>
      <w:lang w:val="it-IT" w:eastAsia="zh-CN" w:bidi="hi-IN"/>
    </w:rPr>
  </w:style>
  <w:style w:type="paragraph" w:styleId="Titolo3">
    <w:name w:val="Heading 3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80" w:after="80"/>
      <w:jc w:val="left"/>
    </w:pPr>
    <w:rPr>
      <w:rFonts w:ascii="Liberation Serif" w:hAnsi="Liberation Serif" w:eastAsia="Liberation Serif" w:cs="Liberation Serif"/>
      <w:b/>
      <w:color w:val="00000A"/>
      <w:sz w:val="28"/>
      <w:szCs w:val="28"/>
      <w:lang w:val="it-IT" w:eastAsia="zh-CN" w:bidi="hi-IN"/>
    </w:rPr>
  </w:style>
  <w:style w:type="paragraph" w:styleId="Titolo4">
    <w:name w:val="Heading 4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40" w:after="40"/>
      <w:jc w:val="left"/>
    </w:pPr>
    <w:rPr>
      <w:rFonts w:ascii="Liberation Serif" w:hAnsi="Liberation Serif" w:eastAsia="Liberation Serif" w:cs="Liberation Serif"/>
      <w:b/>
      <w:color w:val="00000A"/>
      <w:sz w:val="24"/>
      <w:szCs w:val="24"/>
      <w:lang w:val="it-IT" w:eastAsia="zh-CN" w:bidi="hi-IN"/>
    </w:rPr>
  </w:style>
  <w:style w:type="paragraph" w:styleId="Titolo5">
    <w:name w:val="Heading 5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20" w:after="40"/>
      <w:jc w:val="left"/>
    </w:pPr>
    <w:rPr>
      <w:rFonts w:ascii="Liberation Serif" w:hAnsi="Liberation Serif" w:eastAsia="Liberation Serif" w:cs="Liberation Serif"/>
      <w:b/>
      <w:color w:val="00000A"/>
      <w:sz w:val="22"/>
      <w:szCs w:val="22"/>
      <w:lang w:val="it-IT" w:eastAsia="zh-CN" w:bidi="hi-IN"/>
    </w:rPr>
  </w:style>
  <w:style w:type="paragraph" w:styleId="Titolo6">
    <w:name w:val="Heading 6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00" w:after="40"/>
      <w:jc w:val="left"/>
    </w:pPr>
    <w:rPr>
      <w:rFonts w:ascii="Liberation Serif" w:hAnsi="Liberation Serif" w:eastAsia="Liberation Serif" w:cs="Liberation Serif"/>
      <w:b/>
      <w:color w:val="00000A"/>
      <w:sz w:val="20"/>
      <w:szCs w:val="20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Microsoft YaHei" w:cs="Lucida Sans"/>
      <w:color w:val="00000A"/>
      <w:sz w:val="28"/>
      <w:szCs w:val="28"/>
      <w:lang w:val="it-IT" w:eastAsia="zh-CN" w:bidi="hi-IN"/>
    </w:rPr>
  </w:style>
  <w:style w:type="paragraph" w:styleId="Corpodeltesto">
    <w:name w:val="Body Text"/>
    <w:basedOn w:val="Normal"/>
    <w:pPr>
      <w:widowControl w:val="false"/>
      <w:bidi w:val="0"/>
      <w:spacing w:lineRule="auto" w:line="276" w:before="0" w:after="140"/>
      <w:jc w:val="left"/>
    </w:pPr>
    <w:rPr>
      <w:rFonts w:ascii="Liberation Serif" w:hAnsi="Liberation Serif" w:eastAsia="Liberation Serif" w:cs="Liberation Serif"/>
      <w:color w:val="00000A"/>
      <w:sz w:val="24"/>
      <w:szCs w:val="24"/>
      <w:lang w:val="it-IT" w:eastAsia="zh-CN" w:bidi="hi-IN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widowControl w:val="false"/>
      <w:suppressLineNumbers/>
      <w:bidi w:val="0"/>
      <w:spacing w:before="120" w:after="120"/>
      <w:jc w:val="left"/>
    </w:pPr>
    <w:rPr>
      <w:rFonts w:ascii="Liberation Serif" w:hAnsi="Liberation Serif" w:eastAsia="Liberation Serif" w:cs="Lucida Sans"/>
      <w:i/>
      <w:iCs/>
      <w:color w:val="00000A"/>
      <w:sz w:val="24"/>
      <w:szCs w:val="24"/>
      <w:lang w:val="it-IT" w:eastAsia="zh-CN" w:bidi="hi-IN"/>
    </w:rPr>
  </w:style>
  <w:style w:type="paragraph" w:styleId="Indice">
    <w:name w:val="Indice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Liberation Serif" w:cs="Lucida Sans"/>
      <w:color w:val="00000A"/>
      <w:sz w:val="24"/>
      <w:szCs w:val="24"/>
      <w:lang w:val="it-IT" w:eastAsia="zh-CN" w:bidi="hi-IN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00000A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Intestazioneepidipagina">
    <w:name w:val="Intestazione e piè di pagina"/>
    <w:basedOn w:val="LO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Sottotitolo">
    <w:name w:val="Subtitle"/>
    <w:basedOn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Contenutotabella">
    <w:name w:val="Contenuto tabella"/>
    <w:basedOn w:val="Normal"/>
    <w:qFormat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servizisociali@pec.comune.potenza.it" TargetMode="External"/><Relationship Id="rId3" Type="http://schemas.openxmlformats.org/officeDocument/2006/relationships/hyperlink" Target="mailto:giuseppe.romaniello@comune.potenza.it" TargetMode="External"/><Relationship Id="rId4" Type="http://schemas.openxmlformats.org/officeDocument/2006/relationships/hyperlink" Target="mailto:dirigente.serviziallapersona@comune.potenza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LPMxpjAHaFzsVIVznIp2qc2S1sw==">AMUW2mV+HkzTH63UY+TT8N6uqHQR/NC7KcLOgSYX779NREROL5F9JSJnb8/Sd+wZlUf/4S8B65tnJLQJkGMFhA+NlR/CqL/owdLBfh2wGKkt83TRgRAq31k=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</TotalTime>
  <Application>LibreOffice/6.4.3.2$Windows_X86_64 LibreOffice_project/747b5d0ebf89f41c860ec2a39efd7cb15b54f2d8</Application>
  <Pages>2</Pages>
  <Words>349</Words>
  <Characters>2133</Characters>
  <CharactersWithSpaces>2467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2023-12-29T10:09:22Z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